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100" w:before="10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Pr>
        <w:drawing>
          <wp:inline distB="0" distT="0" distL="0" distR="0">
            <wp:extent cx="4779264" cy="1182624"/>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779264" cy="118262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100" w:before="100" w:line="240" w:lineRule="auto"/>
        <w:jc w:val="cente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100" w:before="10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Hydrocelectomy Post-Op Instructions</w:t>
      </w:r>
    </w:p>
    <w:p w:rsidR="00000000" w:rsidDel="00000000" w:rsidP="00000000" w:rsidRDefault="00000000" w:rsidRPr="00000000" w14:paraId="00000004">
      <w:pPr>
        <w:numPr>
          <w:ilvl w:val="0"/>
          <w:numId w:val="1"/>
        </w:numPr>
        <w:pBdr>
          <w:top w:space="0" w:sz="0" w:val="nil"/>
          <w:left w:space="0" w:sz="0" w:val="nil"/>
          <w:bottom w:space="0" w:sz="0" w:val="nil"/>
          <w:right w:space="0" w:sz="0" w:val="nil"/>
          <w:between w:space="0" w:sz="0" w:val="nil"/>
        </w:pBdr>
        <w:shd w:fill="auto" w:val="clear"/>
        <w:spacing w:after="0" w:before="28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You must have someone available to drive you home after your procedure. </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Avoid strenuous activity for 2 weeks after your procedure. This includes any heavy lifting. You may return to work the next day, as long as no strenuous activity is required. </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You may shower after 48 hours. Do not take a bath or use a hot tub for five (5) days. </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rFonts w:ascii="Arial" w:cs="Arial" w:eastAsia="Arial" w:hAnsi="Arial"/>
          <w:sz w:val="20"/>
          <w:szCs w:val="20"/>
        </w:rPr>
      </w:pPr>
      <w:bookmarkStart w:colFirst="0" w:colLast="0" w:name="_gjdgxs" w:id="0"/>
      <w:bookmarkEnd w:id="0"/>
      <w:r w:rsidDel="00000000" w:rsidR="00000000" w:rsidRPr="00000000">
        <w:rPr>
          <w:rFonts w:ascii="Arial" w:cs="Arial" w:eastAsia="Arial" w:hAnsi="Arial"/>
          <w:sz w:val="20"/>
          <w:szCs w:val="20"/>
          <w:rtl w:val="0"/>
        </w:rPr>
        <w:t xml:space="preserve">You may apply ice or a cold pack to the scrotum as needed, for 10 minutes of every hour. (A bag of frozen peas will mold to the area). This may help reduce any pain or swelling. It may also be helpful to wear supportive underwear, such as briefs. </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Expect some mild pain, mild swelling of the scrotum and possible slight fluid leak from the site of the incision in the scrotum. </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You may continue your normal diet immediately after surgery.</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Wear the scrotal support (jock strap) or brief underwear for 2 weeks after surgery.</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pPr>
      <w:r w:rsidDel="00000000" w:rsidR="00000000" w:rsidRPr="00000000">
        <w:rPr>
          <w:rFonts w:ascii="Arial" w:cs="Arial" w:eastAsia="Arial" w:hAnsi="Arial"/>
          <w:sz w:val="20"/>
          <w:szCs w:val="20"/>
          <w:rtl w:val="0"/>
        </w:rPr>
        <w:t xml:space="preserve">You may resume having sex after 1 week, if comfortable enough. You may take Extra-Strength Tylenol, Motrin or Advil as needed for any pain or discomfort. Follow the package directions regarding dose.  If these medications do not work, take the prescribed pain medicines you were given.</w:t>
      </w:r>
      <w:r w:rsidDel="00000000" w:rsidR="00000000" w:rsidRPr="00000000">
        <w:rPr>
          <w:rtl w:val="0"/>
        </w:rPr>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b w:val="0"/>
        </w:rPr>
      </w:pPr>
      <w:r w:rsidDel="00000000" w:rsidR="00000000" w:rsidRPr="00000000">
        <w:rPr>
          <w:rFonts w:ascii="Arial" w:cs="Arial" w:eastAsia="Arial" w:hAnsi="Arial"/>
          <w:sz w:val="20"/>
          <w:szCs w:val="20"/>
          <w:rtl w:val="0"/>
        </w:rPr>
        <w:t xml:space="preserve">If you experience unusual or severe pain that is not relieved by pain medication, excessive bleeding or drainage, excessive swelling or redness, foul odor from the incision or a fever over 101° F, please contact our office at 270-789-2445, business hours are 8:30 am to 5:00 pm Monday – Friday.  </w:t>
      </w: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280" w:before="0" w:lineRule="auto"/>
        <w:ind w:left="720" w:hanging="360"/>
        <w:rPr/>
      </w:pPr>
      <w:r w:rsidDel="00000000" w:rsidR="00000000" w:rsidRPr="00000000">
        <w:rPr>
          <w:rFonts w:ascii="Arial" w:cs="Arial" w:eastAsia="Arial" w:hAnsi="Arial"/>
          <w:b w:val="1"/>
          <w:sz w:val="20"/>
          <w:szCs w:val="20"/>
          <w:rtl w:val="0"/>
        </w:rPr>
        <w:t xml:space="preserve">A follow-up appointment for wound check should be made 2-3 weeks after the surgery.  If the appointment wasn’t made prior to your release from the hospital, call the numbers above to make the appointment.</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5840" w:w="12240"/>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