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BAB23" w14:textId="77777777" w:rsidR="0097748B" w:rsidRDefault="0097748B" w:rsidP="0097748B">
      <w:pPr>
        <w:pStyle w:val="NormalWeb"/>
        <w:jc w:val="center"/>
        <w:rPr>
          <w:rStyle w:val="Strong"/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noProof/>
          <w:sz w:val="20"/>
          <w:szCs w:val="20"/>
        </w:rPr>
        <w:drawing>
          <wp:inline distT="0" distB="0" distL="0" distR="0" wp14:anchorId="5091D8C2" wp14:editId="06357C5F">
            <wp:extent cx="4779264" cy="1182624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U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9264" cy="1182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C131C8" w14:textId="77777777" w:rsidR="00E9676A" w:rsidRPr="0097748B" w:rsidRDefault="00F57547" w:rsidP="00E9676A">
      <w:pPr>
        <w:pStyle w:val="NormalWeb"/>
        <w:jc w:val="center"/>
        <w:rPr>
          <w:rFonts w:ascii="Arial" w:hAnsi="Arial" w:cs="Arial"/>
          <w:b/>
          <w:bCs/>
          <w:sz w:val="28"/>
          <w:szCs w:val="28"/>
        </w:rPr>
      </w:pPr>
      <w:r w:rsidRPr="0097748B">
        <w:rPr>
          <w:rStyle w:val="Strong"/>
          <w:rFonts w:ascii="Arial" w:hAnsi="Arial" w:cs="Arial"/>
          <w:sz w:val="28"/>
          <w:szCs w:val="28"/>
        </w:rPr>
        <w:t>Sacral Nerve Stimulator</w:t>
      </w:r>
    </w:p>
    <w:p w14:paraId="349FBE38" w14:textId="77777777" w:rsidR="00E9676A" w:rsidRPr="0097748B" w:rsidRDefault="00E9676A" w:rsidP="00E9676A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97748B">
        <w:rPr>
          <w:rFonts w:ascii="Arial" w:hAnsi="Arial" w:cs="Arial"/>
        </w:rPr>
        <w:t xml:space="preserve">You must have someone available to drive you home after your procedure. </w:t>
      </w:r>
    </w:p>
    <w:p w14:paraId="6F5127C8" w14:textId="77777777" w:rsidR="00E9676A" w:rsidRPr="0097748B" w:rsidRDefault="00E9676A" w:rsidP="00E9676A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97748B">
        <w:rPr>
          <w:rFonts w:ascii="Arial" w:hAnsi="Arial" w:cs="Arial"/>
        </w:rPr>
        <w:t xml:space="preserve">Avoid strenuous activity for </w:t>
      </w:r>
      <w:r w:rsidR="00145771" w:rsidRPr="0097748B">
        <w:rPr>
          <w:rFonts w:ascii="Arial" w:hAnsi="Arial" w:cs="Arial"/>
        </w:rPr>
        <w:t>2 weeks</w:t>
      </w:r>
      <w:r w:rsidRPr="0097748B">
        <w:rPr>
          <w:rFonts w:ascii="Arial" w:hAnsi="Arial" w:cs="Arial"/>
        </w:rPr>
        <w:t xml:space="preserve"> after your procedure. This includes any heavy lifting. </w:t>
      </w:r>
    </w:p>
    <w:p w14:paraId="177021C3" w14:textId="77777777" w:rsidR="00E9676A" w:rsidRPr="0097748B" w:rsidRDefault="00145771" w:rsidP="00E9676A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97748B">
        <w:rPr>
          <w:rFonts w:ascii="Arial" w:hAnsi="Arial" w:cs="Arial"/>
        </w:rPr>
        <w:t>You may shower after 48</w:t>
      </w:r>
      <w:r w:rsidR="00E9676A" w:rsidRPr="0097748B">
        <w:rPr>
          <w:rFonts w:ascii="Arial" w:hAnsi="Arial" w:cs="Arial"/>
        </w:rPr>
        <w:t xml:space="preserve"> hours</w:t>
      </w:r>
      <w:r w:rsidR="00F57547" w:rsidRPr="0097748B">
        <w:rPr>
          <w:rFonts w:ascii="Arial" w:hAnsi="Arial" w:cs="Arial"/>
        </w:rPr>
        <w:t>-It is okay to remove the dressing to shower</w:t>
      </w:r>
      <w:r w:rsidR="00E9676A" w:rsidRPr="0097748B">
        <w:rPr>
          <w:rFonts w:ascii="Arial" w:hAnsi="Arial" w:cs="Arial"/>
        </w:rPr>
        <w:t>. Do not take a bath or use a hot tub</w:t>
      </w:r>
      <w:r w:rsidR="00D60851" w:rsidRPr="0097748B">
        <w:rPr>
          <w:rFonts w:ascii="Arial" w:hAnsi="Arial" w:cs="Arial"/>
        </w:rPr>
        <w:t xml:space="preserve"> or swimming pool</w:t>
      </w:r>
      <w:r w:rsidR="00E9676A" w:rsidRPr="0097748B">
        <w:rPr>
          <w:rFonts w:ascii="Arial" w:hAnsi="Arial" w:cs="Arial"/>
        </w:rPr>
        <w:t xml:space="preserve"> for </w:t>
      </w:r>
      <w:r w:rsidR="00F57547" w:rsidRPr="0097748B">
        <w:rPr>
          <w:rFonts w:ascii="Arial" w:hAnsi="Arial" w:cs="Arial"/>
        </w:rPr>
        <w:t>two weeks (14 days)</w:t>
      </w:r>
      <w:r w:rsidR="00E9676A" w:rsidRPr="0097748B">
        <w:rPr>
          <w:rFonts w:ascii="Arial" w:hAnsi="Arial" w:cs="Arial"/>
        </w:rPr>
        <w:t xml:space="preserve">. </w:t>
      </w:r>
    </w:p>
    <w:p w14:paraId="43CC044A" w14:textId="77777777" w:rsidR="00145771" w:rsidRPr="0097748B" w:rsidRDefault="00E9676A" w:rsidP="00145771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97748B">
        <w:rPr>
          <w:rFonts w:ascii="Arial" w:hAnsi="Arial" w:cs="Arial"/>
        </w:rPr>
        <w:t>You</w:t>
      </w:r>
      <w:r w:rsidR="00145771" w:rsidRPr="0097748B">
        <w:rPr>
          <w:rFonts w:ascii="Arial" w:hAnsi="Arial" w:cs="Arial"/>
        </w:rPr>
        <w:t xml:space="preserve"> may continue your normal diet immediately after surgery.</w:t>
      </w:r>
    </w:p>
    <w:p w14:paraId="04CD6B8B" w14:textId="20A95915" w:rsidR="00E9676A" w:rsidRPr="0097748B" w:rsidRDefault="00F57547" w:rsidP="00E9676A">
      <w:pPr>
        <w:numPr>
          <w:ilvl w:val="0"/>
          <w:numId w:val="1"/>
        </w:numPr>
        <w:spacing w:before="100" w:beforeAutospacing="1" w:after="100" w:afterAutospacing="1"/>
      </w:pPr>
      <w:r w:rsidRPr="0097748B">
        <w:rPr>
          <w:rFonts w:ascii="Arial" w:hAnsi="Arial" w:cs="Arial"/>
        </w:rPr>
        <w:t>You may experience some slight pulling or tingling sensation in the pelvic area. If you experience</w:t>
      </w:r>
      <w:r w:rsidR="0097748B" w:rsidRPr="0097748B">
        <w:rPr>
          <w:rFonts w:ascii="Arial" w:hAnsi="Arial" w:cs="Arial"/>
        </w:rPr>
        <w:t xml:space="preserve"> severe or unusual</w:t>
      </w:r>
      <w:r w:rsidRPr="0097748B">
        <w:rPr>
          <w:rFonts w:ascii="Arial" w:hAnsi="Arial" w:cs="Arial"/>
        </w:rPr>
        <w:t xml:space="preserve"> pain in the pelvic area, turn off the stimulator and call your doctor (see </w:t>
      </w:r>
      <w:r w:rsidR="004D4B5E">
        <w:rPr>
          <w:rFonts w:ascii="Arial" w:hAnsi="Arial" w:cs="Arial"/>
        </w:rPr>
        <w:t xml:space="preserve">company’s </w:t>
      </w:r>
      <w:r w:rsidRPr="0097748B">
        <w:rPr>
          <w:rFonts w:ascii="Arial" w:hAnsi="Arial" w:cs="Arial"/>
        </w:rPr>
        <w:t>instruction sheet for details on controlling the stimulator)</w:t>
      </w:r>
      <w:r w:rsidR="0097748B" w:rsidRPr="0097748B">
        <w:rPr>
          <w:rFonts w:ascii="Arial" w:hAnsi="Arial" w:cs="Arial"/>
        </w:rPr>
        <w:t>.</w:t>
      </w:r>
    </w:p>
    <w:p w14:paraId="57A3731C" w14:textId="77777777" w:rsidR="00E9676A" w:rsidRPr="0097748B" w:rsidRDefault="0097748B" w:rsidP="00E9676A">
      <w:pPr>
        <w:numPr>
          <w:ilvl w:val="0"/>
          <w:numId w:val="1"/>
        </w:numPr>
        <w:spacing w:before="100" w:beforeAutospacing="1" w:after="100" w:afterAutospacing="1"/>
        <w:rPr>
          <w:rStyle w:val="Strong"/>
          <w:b w:val="0"/>
          <w:bCs w:val="0"/>
        </w:rPr>
      </w:pPr>
      <w:r w:rsidRPr="0097748B">
        <w:rPr>
          <w:rStyle w:val="style51"/>
          <w:sz w:val="24"/>
          <w:szCs w:val="24"/>
        </w:rPr>
        <w:t xml:space="preserve">If you experience </w:t>
      </w:r>
      <w:r w:rsidR="00E9676A" w:rsidRPr="0097748B">
        <w:rPr>
          <w:rStyle w:val="style51"/>
          <w:sz w:val="24"/>
          <w:szCs w:val="24"/>
        </w:rPr>
        <w:t xml:space="preserve">severe pain </w:t>
      </w:r>
      <w:r w:rsidR="00F57547" w:rsidRPr="0097748B">
        <w:rPr>
          <w:rStyle w:val="style51"/>
          <w:sz w:val="24"/>
          <w:szCs w:val="24"/>
        </w:rPr>
        <w:t xml:space="preserve">in the pelvic area or over the back incision </w:t>
      </w:r>
      <w:r w:rsidR="00E9676A" w:rsidRPr="0097748B">
        <w:rPr>
          <w:rStyle w:val="style51"/>
          <w:sz w:val="24"/>
          <w:szCs w:val="24"/>
        </w:rPr>
        <w:t xml:space="preserve">that is not relieved by pain medication, excessive bleeding or drainage, excessive swelling or redness, foul odor </w:t>
      </w:r>
      <w:r w:rsidR="00145771" w:rsidRPr="0097748B">
        <w:rPr>
          <w:rStyle w:val="style51"/>
          <w:sz w:val="24"/>
          <w:szCs w:val="24"/>
        </w:rPr>
        <w:t xml:space="preserve">from the incision </w:t>
      </w:r>
      <w:r w:rsidR="00E9676A" w:rsidRPr="0097748B">
        <w:rPr>
          <w:rStyle w:val="style51"/>
          <w:sz w:val="24"/>
          <w:szCs w:val="24"/>
        </w:rPr>
        <w:t xml:space="preserve">or a fever over 101° F, please contact the Urology clinic at </w:t>
      </w:r>
      <w:r w:rsidRPr="0097748B">
        <w:rPr>
          <w:rStyle w:val="style51"/>
          <w:sz w:val="24"/>
          <w:szCs w:val="24"/>
        </w:rPr>
        <w:t>270-789-2445.</w:t>
      </w:r>
    </w:p>
    <w:p w14:paraId="3483DB2E" w14:textId="4C5F53F6" w:rsidR="00F57547" w:rsidRPr="0097748B" w:rsidRDefault="00F57547" w:rsidP="00F57547">
      <w:pPr>
        <w:numPr>
          <w:ilvl w:val="0"/>
          <w:numId w:val="1"/>
        </w:numPr>
        <w:spacing w:before="100" w:beforeAutospacing="1" w:after="100" w:afterAutospacing="1"/>
        <w:rPr>
          <w:rStyle w:val="Strong"/>
          <w:b w:val="0"/>
          <w:bCs w:val="0"/>
        </w:rPr>
      </w:pPr>
      <w:r w:rsidRPr="0097748B">
        <w:rPr>
          <w:rStyle w:val="Strong"/>
          <w:rFonts w:ascii="Arial" w:hAnsi="Arial" w:cs="Arial"/>
        </w:rPr>
        <w:t xml:space="preserve">You have a copy of </w:t>
      </w:r>
      <w:r w:rsidR="004D4B5E">
        <w:rPr>
          <w:rStyle w:val="Strong"/>
          <w:rFonts w:ascii="Arial" w:hAnsi="Arial" w:cs="Arial"/>
        </w:rPr>
        <w:t>the company’s instruction sheet (</w:t>
      </w:r>
      <w:proofErr w:type="spellStart"/>
      <w:r w:rsidR="004D4B5E">
        <w:rPr>
          <w:rStyle w:val="Strong"/>
          <w:rFonts w:ascii="Arial" w:hAnsi="Arial" w:cs="Arial"/>
        </w:rPr>
        <w:t>Axonics</w:t>
      </w:r>
      <w:proofErr w:type="spellEnd"/>
      <w:r w:rsidR="004D4B5E">
        <w:rPr>
          <w:rStyle w:val="Strong"/>
          <w:rFonts w:ascii="Arial" w:hAnsi="Arial" w:cs="Arial"/>
        </w:rPr>
        <w:t xml:space="preserve"> or Medtronic)</w:t>
      </w:r>
      <w:r w:rsidRPr="0097748B">
        <w:rPr>
          <w:rStyle w:val="Strong"/>
          <w:rFonts w:ascii="Arial" w:hAnsi="Arial" w:cs="Arial"/>
        </w:rPr>
        <w:t xml:space="preserve"> that has been given to you by the </w:t>
      </w:r>
      <w:r w:rsidR="004D4B5E">
        <w:rPr>
          <w:rStyle w:val="Strong"/>
          <w:rFonts w:ascii="Arial" w:hAnsi="Arial" w:cs="Arial"/>
        </w:rPr>
        <w:t>Company</w:t>
      </w:r>
      <w:r w:rsidRPr="0097748B">
        <w:rPr>
          <w:rStyle w:val="Strong"/>
          <w:rFonts w:ascii="Arial" w:hAnsi="Arial" w:cs="Arial"/>
        </w:rPr>
        <w:t xml:space="preserve"> Representative.  Be sure and closely follow instructions on that sheet to adjust intensity and change programs if needed.</w:t>
      </w:r>
    </w:p>
    <w:p w14:paraId="417C3DAA" w14:textId="77777777" w:rsidR="00145771" w:rsidRPr="0097748B" w:rsidRDefault="00145771" w:rsidP="00E9676A">
      <w:pPr>
        <w:numPr>
          <w:ilvl w:val="0"/>
          <w:numId w:val="1"/>
        </w:numPr>
        <w:spacing w:before="100" w:beforeAutospacing="1" w:after="100" w:afterAutospacing="1"/>
      </w:pPr>
      <w:r w:rsidRPr="0097748B">
        <w:rPr>
          <w:rStyle w:val="Strong"/>
          <w:rFonts w:ascii="Arial" w:hAnsi="Arial" w:cs="Arial"/>
        </w:rPr>
        <w:t xml:space="preserve">A follow-up appointment for wound check should be made 2-3 weeks after the surgery.  If the appointment wasn’t made prior to your release from the hospital, call </w:t>
      </w:r>
      <w:r w:rsidR="0097748B" w:rsidRPr="0097748B">
        <w:rPr>
          <w:rStyle w:val="Strong"/>
          <w:rFonts w:ascii="Arial" w:hAnsi="Arial" w:cs="Arial"/>
        </w:rPr>
        <w:t>270-789-2445.</w:t>
      </w:r>
    </w:p>
    <w:p w14:paraId="5656874F" w14:textId="77777777" w:rsidR="00E9676A" w:rsidRDefault="00E9676A"/>
    <w:sectPr w:rsidR="00E9676A" w:rsidSect="005301C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7A3D30"/>
    <w:multiLevelType w:val="multilevel"/>
    <w:tmpl w:val="9BF0C2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08993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676A"/>
    <w:rsid w:val="00145771"/>
    <w:rsid w:val="00284310"/>
    <w:rsid w:val="004D4B5E"/>
    <w:rsid w:val="004F2E66"/>
    <w:rsid w:val="005301C0"/>
    <w:rsid w:val="00634EBC"/>
    <w:rsid w:val="00763570"/>
    <w:rsid w:val="0097748B"/>
    <w:rsid w:val="00BB14F5"/>
    <w:rsid w:val="00D60851"/>
    <w:rsid w:val="00D64B29"/>
    <w:rsid w:val="00DF6D79"/>
    <w:rsid w:val="00E9676A"/>
    <w:rsid w:val="00F57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89E460"/>
  <w15:docId w15:val="{738D21C9-2946-44E6-BE47-43067E868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301C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E9676A"/>
    <w:pPr>
      <w:spacing w:before="100" w:beforeAutospacing="1" w:after="100" w:afterAutospacing="1"/>
    </w:pPr>
  </w:style>
  <w:style w:type="character" w:customStyle="1" w:styleId="style51">
    <w:name w:val="style51"/>
    <w:basedOn w:val="DefaultParagraphFont"/>
    <w:rsid w:val="00E9676A"/>
    <w:rPr>
      <w:rFonts w:ascii="Arial" w:hAnsi="Arial" w:cs="Arial" w:hint="default"/>
      <w:sz w:val="20"/>
      <w:szCs w:val="20"/>
    </w:rPr>
  </w:style>
  <w:style w:type="character" w:styleId="Strong">
    <w:name w:val="Strong"/>
    <w:basedOn w:val="DefaultParagraphFont"/>
    <w:qFormat/>
    <w:rsid w:val="00E967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UNIVERSITY OF KENTUCKY</vt:lpstr>
    </vt:vector>
  </TitlesOfParts>
  <Company>MCIS University of Kentucky</Company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UNIVERSITY OF KENTUCKY</dc:title>
  <dc:creator>Department of Veterans Affairs</dc:creator>
  <cp:lastModifiedBy>Email Forward to Benangel@trhosp.org</cp:lastModifiedBy>
  <cp:revision>2</cp:revision>
  <cp:lastPrinted>2015-04-21T12:27:00Z</cp:lastPrinted>
  <dcterms:created xsi:type="dcterms:W3CDTF">2022-07-06T16:38:00Z</dcterms:created>
  <dcterms:modified xsi:type="dcterms:W3CDTF">2022-07-06T16:38:00Z</dcterms:modified>
</cp:coreProperties>
</file>